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A4ED8" w14:textId="5BFE8E2C" w:rsidR="00A32128" w:rsidRDefault="00A32128" w:rsidP="00A32128">
      <w:pPr>
        <w:shd w:val="clear" w:color="auto" w:fill="FFFFFF"/>
        <w:spacing w:after="0" w:line="240" w:lineRule="auto"/>
        <w:jc w:val="center"/>
        <w:outlineLvl w:val="0"/>
        <w:rPr>
          <w:rFonts w:ascii="Arial" w:eastAsia="Times New Roman" w:hAnsi="Arial" w:cs="Times New Roman"/>
          <w:color w:val="785432"/>
          <w:kern w:val="36"/>
          <w:sz w:val="48"/>
          <w:szCs w:val="48"/>
        </w:rPr>
      </w:pPr>
      <w:r w:rsidRPr="00A32128">
        <w:rPr>
          <w:rFonts w:ascii="Arial" w:eastAsia="Times New Roman" w:hAnsi="Arial" w:cs="Times New Roman"/>
          <w:color w:val="785432"/>
          <w:kern w:val="36"/>
          <w:sz w:val="48"/>
          <w:szCs w:val="48"/>
        </w:rPr>
        <w:t>Addressing Ethical and Cultural Competency Issues</w:t>
      </w:r>
    </w:p>
    <w:p w14:paraId="4FA10AAC" w14:textId="77777777" w:rsidR="002E0852" w:rsidRPr="00A32128" w:rsidRDefault="002E0852" w:rsidP="00A32128">
      <w:pPr>
        <w:shd w:val="clear" w:color="auto" w:fill="FFFFFF"/>
        <w:spacing w:after="0" w:line="240" w:lineRule="auto"/>
        <w:jc w:val="center"/>
        <w:outlineLvl w:val="0"/>
        <w:rPr>
          <w:rFonts w:ascii="Arial" w:eastAsia="Times New Roman" w:hAnsi="Arial" w:cs="Times New Roman"/>
          <w:color w:val="785432"/>
          <w:kern w:val="36"/>
          <w:sz w:val="48"/>
          <w:szCs w:val="48"/>
        </w:rPr>
      </w:pPr>
      <w:bookmarkStart w:id="0" w:name="_GoBack"/>
      <w:bookmarkEnd w:id="0"/>
    </w:p>
    <w:p w14:paraId="3CBF738F" w14:textId="12C9E2C2" w:rsidR="00A32128" w:rsidRDefault="00A32128" w:rsidP="00A32128">
      <w:pPr>
        <w:shd w:val="clear" w:color="auto" w:fill="FFFFFF"/>
        <w:spacing w:after="0" w:line="240" w:lineRule="auto"/>
        <w:rPr>
          <w:rFonts w:ascii="Arial" w:eastAsia="Times New Roman" w:hAnsi="Arial" w:cs="Times New Roman"/>
          <w:color w:val="000000"/>
          <w:sz w:val="24"/>
          <w:szCs w:val="24"/>
        </w:rPr>
      </w:pPr>
      <w:r w:rsidRPr="00A32128">
        <w:rPr>
          <w:rFonts w:ascii="Arial" w:eastAsia="Times New Roman" w:hAnsi="Arial" w:cs="Times New Roman"/>
          <w:color w:val="000000"/>
          <w:sz w:val="24"/>
          <w:szCs w:val="24"/>
        </w:rPr>
        <w:t>As with any professional field, ethical and cultural competency issues can arise in human services. Sometimes ethical and cultural competence issues are not obvious and can be difficult to identify. Once human services administrators are aware of an issue, they must confront it immediately. Addressing these issues takes strategy, skill, and leadership. It is important for human services administrators to use the tools at their disposal, such as codes of ethics or supervision, to identify and address ethical and cultural competency issues. How a human services administrator addresses these issues might be influenced by his or her leadership style.</w:t>
      </w:r>
    </w:p>
    <w:p w14:paraId="17C10C8B" w14:textId="1AAC3B67" w:rsidR="00A32128" w:rsidRPr="00A32128" w:rsidRDefault="00A32128" w:rsidP="00A32128">
      <w:pPr>
        <w:shd w:val="clear" w:color="auto" w:fill="FFFFFF"/>
        <w:spacing w:after="0" w:line="240" w:lineRule="auto"/>
        <w:outlineLvl w:val="3"/>
        <w:rPr>
          <w:rFonts w:ascii="Arial" w:eastAsia="Times New Roman" w:hAnsi="Arial" w:cs="Times New Roman"/>
          <w:color w:val="785432"/>
          <w:sz w:val="24"/>
          <w:szCs w:val="24"/>
        </w:rPr>
      </w:pPr>
    </w:p>
    <w:p w14:paraId="29F366F4" w14:textId="77777777" w:rsidR="002E0852" w:rsidRPr="002E0852" w:rsidRDefault="00A32128" w:rsidP="00A32128">
      <w:pPr>
        <w:shd w:val="clear" w:color="auto" w:fill="FFFFFF"/>
        <w:spacing w:after="0" w:line="240" w:lineRule="auto"/>
        <w:rPr>
          <w:rFonts w:ascii="Arial" w:eastAsia="Times New Roman" w:hAnsi="Arial" w:cs="Times New Roman"/>
          <w:b/>
          <w:color w:val="000000"/>
          <w:sz w:val="32"/>
          <w:szCs w:val="32"/>
        </w:rPr>
      </w:pPr>
      <w:r w:rsidRPr="002E0852">
        <w:rPr>
          <w:rFonts w:ascii="Arial" w:eastAsia="Times New Roman" w:hAnsi="Arial" w:cs="Times New Roman"/>
          <w:b/>
          <w:bCs/>
          <w:color w:val="000000"/>
          <w:sz w:val="32"/>
          <w:szCs w:val="32"/>
        </w:rPr>
        <w:t>Give</w:t>
      </w:r>
      <w:r w:rsidRPr="00A32128">
        <w:rPr>
          <w:rFonts w:ascii="Arial" w:eastAsia="Times New Roman" w:hAnsi="Arial" w:cs="Times New Roman"/>
          <w:b/>
          <w:color w:val="000000"/>
          <w:sz w:val="32"/>
          <w:szCs w:val="32"/>
        </w:rPr>
        <w:t xml:space="preserve"> at least two examples of ethical or cultural issues that may occur in your area of human services. </w:t>
      </w:r>
    </w:p>
    <w:p w14:paraId="09CB4B50" w14:textId="77777777" w:rsidR="002E0852" w:rsidRPr="002E0852" w:rsidRDefault="002E0852" w:rsidP="00A32128">
      <w:pPr>
        <w:shd w:val="clear" w:color="auto" w:fill="FFFFFF"/>
        <w:spacing w:after="0" w:line="240" w:lineRule="auto"/>
        <w:rPr>
          <w:rFonts w:ascii="Arial" w:eastAsia="Times New Roman" w:hAnsi="Arial" w:cs="Times New Roman"/>
          <w:b/>
          <w:color w:val="000000"/>
          <w:sz w:val="32"/>
          <w:szCs w:val="32"/>
        </w:rPr>
      </w:pPr>
    </w:p>
    <w:p w14:paraId="5B023E1C" w14:textId="0933CDE7" w:rsidR="002E0852" w:rsidRPr="002E0852" w:rsidRDefault="00A32128" w:rsidP="00A32128">
      <w:pPr>
        <w:shd w:val="clear" w:color="auto" w:fill="FFFFFF"/>
        <w:spacing w:after="0" w:line="240" w:lineRule="auto"/>
        <w:rPr>
          <w:rFonts w:ascii="Arial" w:eastAsia="Times New Roman" w:hAnsi="Arial" w:cs="Times New Roman"/>
          <w:b/>
          <w:color w:val="000000"/>
          <w:sz w:val="32"/>
          <w:szCs w:val="32"/>
        </w:rPr>
      </w:pPr>
      <w:r w:rsidRPr="00A32128">
        <w:rPr>
          <w:rFonts w:ascii="Arial" w:eastAsia="Times New Roman" w:hAnsi="Arial" w:cs="Times New Roman"/>
          <w:b/>
          <w:color w:val="000000"/>
          <w:sz w:val="32"/>
          <w:szCs w:val="32"/>
        </w:rPr>
        <w:t xml:space="preserve">Then explain the tools you might use to </w:t>
      </w:r>
      <w:r w:rsidR="002E0852" w:rsidRPr="002E0852">
        <w:rPr>
          <w:rFonts w:ascii="Arial" w:eastAsia="Times New Roman" w:hAnsi="Arial" w:cs="Times New Roman"/>
          <w:b/>
          <w:color w:val="000000"/>
          <w:sz w:val="32"/>
          <w:szCs w:val="32"/>
        </w:rPr>
        <w:t>identify,</w:t>
      </w:r>
      <w:r w:rsidRPr="00A32128">
        <w:rPr>
          <w:rFonts w:ascii="Arial" w:eastAsia="Times New Roman" w:hAnsi="Arial" w:cs="Times New Roman"/>
          <w:b/>
          <w:color w:val="000000"/>
          <w:sz w:val="32"/>
          <w:szCs w:val="32"/>
        </w:rPr>
        <w:t xml:space="preserve"> and address ethical issues and issues related to cultural competence. </w:t>
      </w:r>
    </w:p>
    <w:p w14:paraId="5B29D9BD" w14:textId="77777777" w:rsidR="002E0852" w:rsidRPr="002E0852" w:rsidRDefault="002E0852" w:rsidP="00A32128">
      <w:pPr>
        <w:shd w:val="clear" w:color="auto" w:fill="FFFFFF"/>
        <w:spacing w:after="0" w:line="240" w:lineRule="auto"/>
        <w:rPr>
          <w:rFonts w:ascii="Arial" w:eastAsia="Times New Roman" w:hAnsi="Arial" w:cs="Times New Roman"/>
          <w:b/>
          <w:color w:val="000000"/>
          <w:sz w:val="32"/>
          <w:szCs w:val="32"/>
        </w:rPr>
      </w:pPr>
    </w:p>
    <w:p w14:paraId="640AF0EF" w14:textId="0015B0BC" w:rsidR="00A32128" w:rsidRPr="00A32128" w:rsidRDefault="00A32128" w:rsidP="00A32128">
      <w:pPr>
        <w:shd w:val="clear" w:color="auto" w:fill="FFFFFF"/>
        <w:spacing w:after="0" w:line="240" w:lineRule="auto"/>
        <w:rPr>
          <w:rFonts w:ascii="Arial" w:eastAsia="Times New Roman" w:hAnsi="Arial" w:cs="Times New Roman"/>
          <w:b/>
          <w:color w:val="000000"/>
          <w:sz w:val="32"/>
          <w:szCs w:val="32"/>
        </w:rPr>
      </w:pPr>
      <w:r w:rsidRPr="00A32128">
        <w:rPr>
          <w:rFonts w:ascii="Arial" w:eastAsia="Times New Roman" w:hAnsi="Arial" w:cs="Times New Roman"/>
          <w:b/>
          <w:color w:val="000000"/>
          <w:sz w:val="32"/>
          <w:szCs w:val="32"/>
        </w:rPr>
        <w:t>Finally, explain how your leadership style might influence the tools you select to use.</w:t>
      </w:r>
    </w:p>
    <w:p w14:paraId="1F8627DF" w14:textId="77777777" w:rsidR="00A32128" w:rsidRDefault="00A32128"/>
    <w:sectPr w:rsidR="00A32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28"/>
    <w:rsid w:val="002E0852"/>
    <w:rsid w:val="00A3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C9096"/>
  <w15:chartTrackingRefBased/>
  <w15:docId w15:val="{655D45B0-0702-4BD8-89A2-0F93A27A8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3212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3212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128"/>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3212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3212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21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09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2018-05-05T21:17:00Z</dcterms:created>
  <dcterms:modified xsi:type="dcterms:W3CDTF">2018-05-05T21:35:00Z</dcterms:modified>
</cp:coreProperties>
</file>